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68794" w14:textId="463840BD" w:rsidR="000B79DF" w:rsidRPr="007C5853" w:rsidRDefault="007C5853" w:rsidP="007C5853">
      <w:pPr>
        <w:spacing w:after="0"/>
        <w:jc w:val="center"/>
        <w:rPr>
          <w:rFonts w:ascii="Times New Roman" w:hAnsi="Times New Roman"/>
          <w:b/>
          <w:bCs/>
          <w:sz w:val="24"/>
          <w:szCs w:val="24"/>
          <w:u w:val="single"/>
        </w:rPr>
      </w:pPr>
      <w:r w:rsidRPr="007C5853">
        <w:rPr>
          <w:rFonts w:ascii="Times New Roman" w:hAnsi="Times New Roman"/>
          <w:b/>
          <w:bCs/>
          <w:sz w:val="24"/>
          <w:szCs w:val="24"/>
          <w:u w:val="single"/>
        </w:rPr>
        <w:t>CORPORATE TRANSPARENCY ACT</w:t>
      </w:r>
    </w:p>
    <w:p w14:paraId="2B6EA01B" w14:textId="77777777" w:rsidR="007C5853" w:rsidRPr="007C5853" w:rsidRDefault="007C5853" w:rsidP="007C5853">
      <w:pPr>
        <w:spacing w:after="0"/>
        <w:rPr>
          <w:rFonts w:ascii="Times New Roman" w:hAnsi="Times New Roman"/>
          <w:sz w:val="24"/>
          <w:szCs w:val="24"/>
        </w:rPr>
      </w:pPr>
      <w:r w:rsidRPr="007C5853">
        <w:rPr>
          <w:rFonts w:ascii="Times New Roman" w:hAnsi="Times New Roman"/>
          <w:sz w:val="24"/>
          <w:szCs w:val="24"/>
        </w:rPr>
        <w:t> </w:t>
      </w:r>
    </w:p>
    <w:p w14:paraId="4E010486" w14:textId="77777777" w:rsidR="007C5853" w:rsidRPr="007C5853" w:rsidRDefault="007C5853" w:rsidP="007C5853">
      <w:pPr>
        <w:spacing w:after="0"/>
        <w:jc w:val="both"/>
        <w:rPr>
          <w:rFonts w:ascii="Times New Roman" w:hAnsi="Times New Roman"/>
          <w:sz w:val="24"/>
          <w:szCs w:val="24"/>
        </w:rPr>
      </w:pPr>
      <w:r w:rsidRPr="007C5853">
        <w:rPr>
          <w:rFonts w:ascii="Times New Roman" w:hAnsi="Times New Roman"/>
          <w:b/>
          <w:bCs/>
          <w:sz w:val="24"/>
          <w:szCs w:val="24"/>
          <w:u w:val="single"/>
        </w:rPr>
        <w:t>What is it?</w:t>
      </w:r>
    </w:p>
    <w:p w14:paraId="181764EB" w14:textId="77777777" w:rsidR="007C5853" w:rsidRPr="007C5853" w:rsidRDefault="007C5853" w:rsidP="007C5853">
      <w:pPr>
        <w:numPr>
          <w:ilvl w:val="1"/>
          <w:numId w:val="3"/>
        </w:numPr>
        <w:spacing w:after="0"/>
        <w:jc w:val="both"/>
        <w:rPr>
          <w:rFonts w:ascii="Times New Roman" w:hAnsi="Times New Roman"/>
          <w:sz w:val="24"/>
          <w:szCs w:val="24"/>
        </w:rPr>
      </w:pPr>
      <w:r w:rsidRPr="007C5853">
        <w:rPr>
          <w:rFonts w:ascii="Times New Roman" w:hAnsi="Times New Roman"/>
          <w:sz w:val="24"/>
          <w:szCs w:val="24"/>
        </w:rPr>
        <w:t xml:space="preserve">The CTA is mainly an anti-money laundering law where Congress has authorized the Treasury’s enforcement wing (FinCEN) to understand who the people are behind each corporation or LLC.  This is an act designed to lift the cover on who is in control of corporations and </w:t>
      </w:r>
      <w:proofErr w:type="gramStart"/>
      <w:r w:rsidRPr="007C5853">
        <w:rPr>
          <w:rFonts w:ascii="Times New Roman" w:hAnsi="Times New Roman"/>
          <w:sz w:val="24"/>
          <w:szCs w:val="24"/>
        </w:rPr>
        <w:t>LLC’s</w:t>
      </w:r>
      <w:proofErr w:type="gramEnd"/>
      <w:r w:rsidRPr="007C5853">
        <w:rPr>
          <w:rFonts w:ascii="Times New Roman" w:hAnsi="Times New Roman"/>
          <w:sz w:val="24"/>
          <w:szCs w:val="24"/>
        </w:rPr>
        <w:t xml:space="preserve"> to prevent those </w:t>
      </w:r>
      <w:proofErr w:type="gramStart"/>
      <w:r w:rsidRPr="007C5853">
        <w:rPr>
          <w:rFonts w:ascii="Times New Roman" w:hAnsi="Times New Roman"/>
          <w:sz w:val="24"/>
          <w:szCs w:val="24"/>
        </w:rPr>
        <w:t>individual</w:t>
      </w:r>
      <w:proofErr w:type="gramEnd"/>
      <w:r w:rsidRPr="007C5853">
        <w:rPr>
          <w:rFonts w:ascii="Times New Roman" w:hAnsi="Times New Roman"/>
          <w:sz w:val="24"/>
          <w:szCs w:val="24"/>
        </w:rPr>
        <w:t xml:space="preserve"> in using that entity as a front to facilitate money laundering, financing of terrorism, tax fraud, and other illegal acts.</w:t>
      </w:r>
    </w:p>
    <w:p w14:paraId="548755D9" w14:textId="77777777" w:rsidR="007C5853" w:rsidRPr="007C5853" w:rsidRDefault="007C5853" w:rsidP="007C5853">
      <w:pPr>
        <w:numPr>
          <w:ilvl w:val="1"/>
          <w:numId w:val="3"/>
        </w:numPr>
        <w:spacing w:after="0"/>
        <w:jc w:val="both"/>
        <w:rPr>
          <w:rFonts w:ascii="Times New Roman" w:hAnsi="Times New Roman"/>
          <w:sz w:val="24"/>
          <w:szCs w:val="24"/>
        </w:rPr>
      </w:pPr>
      <w:r w:rsidRPr="007C5853">
        <w:rPr>
          <w:rFonts w:ascii="Times New Roman" w:hAnsi="Times New Roman"/>
          <w:sz w:val="24"/>
          <w:szCs w:val="24"/>
        </w:rPr>
        <w:t>The good news for the business or LLC owner is that this is not an annual filing. But there could be additional filings necessary in cases of entity changes (changes in the entity formation due to sale, merger, death; change in ownership or officers; expired identification forms, change in address, etc.).</w:t>
      </w:r>
    </w:p>
    <w:p w14:paraId="66F554CC" w14:textId="77777777" w:rsidR="007C5853" w:rsidRPr="007C5853" w:rsidRDefault="007C5853" w:rsidP="007C5853">
      <w:pPr>
        <w:spacing w:after="0"/>
        <w:jc w:val="both"/>
        <w:rPr>
          <w:rFonts w:ascii="Times New Roman" w:hAnsi="Times New Roman"/>
          <w:sz w:val="24"/>
          <w:szCs w:val="24"/>
        </w:rPr>
      </w:pPr>
      <w:r w:rsidRPr="007C5853">
        <w:rPr>
          <w:rFonts w:ascii="Times New Roman" w:hAnsi="Times New Roman"/>
          <w:sz w:val="24"/>
          <w:szCs w:val="24"/>
        </w:rPr>
        <w:t> </w:t>
      </w:r>
    </w:p>
    <w:p w14:paraId="6CC316AF" w14:textId="2CF34D46" w:rsidR="007C5853" w:rsidRPr="007C5853" w:rsidRDefault="007C5853" w:rsidP="007C5853">
      <w:pPr>
        <w:spacing w:after="0"/>
        <w:jc w:val="both"/>
        <w:rPr>
          <w:rFonts w:ascii="Times New Roman" w:hAnsi="Times New Roman"/>
          <w:sz w:val="24"/>
          <w:szCs w:val="24"/>
        </w:rPr>
      </w:pPr>
      <w:r w:rsidRPr="007C5853">
        <w:rPr>
          <w:rFonts w:ascii="Times New Roman" w:hAnsi="Times New Roman"/>
          <w:b/>
          <w:bCs/>
          <w:sz w:val="24"/>
          <w:szCs w:val="24"/>
          <w:u w:val="single"/>
        </w:rPr>
        <w:t xml:space="preserve">Do I need to </w:t>
      </w:r>
      <w:r>
        <w:rPr>
          <w:rFonts w:ascii="Times New Roman" w:hAnsi="Times New Roman"/>
          <w:b/>
          <w:bCs/>
          <w:sz w:val="24"/>
          <w:szCs w:val="24"/>
          <w:u w:val="single"/>
        </w:rPr>
        <w:t>f</w:t>
      </w:r>
      <w:r w:rsidRPr="007C5853">
        <w:rPr>
          <w:rFonts w:ascii="Times New Roman" w:hAnsi="Times New Roman"/>
          <w:b/>
          <w:bCs/>
          <w:sz w:val="24"/>
          <w:szCs w:val="24"/>
          <w:u w:val="single"/>
        </w:rPr>
        <w:t>ile or am I exempt?</w:t>
      </w:r>
    </w:p>
    <w:p w14:paraId="134A2C17" w14:textId="77777777" w:rsidR="007C5853" w:rsidRPr="007C5853" w:rsidRDefault="007C5853" w:rsidP="007C5853">
      <w:pPr>
        <w:numPr>
          <w:ilvl w:val="0"/>
          <w:numId w:val="4"/>
        </w:numPr>
        <w:spacing w:after="0"/>
        <w:jc w:val="both"/>
        <w:rPr>
          <w:rFonts w:ascii="Times New Roman" w:hAnsi="Times New Roman"/>
          <w:sz w:val="24"/>
          <w:szCs w:val="24"/>
        </w:rPr>
      </w:pPr>
      <w:r w:rsidRPr="007C5853">
        <w:rPr>
          <w:rFonts w:ascii="Times New Roman" w:hAnsi="Times New Roman"/>
          <w:sz w:val="24"/>
          <w:szCs w:val="24"/>
        </w:rPr>
        <w:t>Who needs to file?</w:t>
      </w:r>
    </w:p>
    <w:p w14:paraId="1F8A3338" w14:textId="77777777" w:rsidR="007C5853" w:rsidRPr="007C5853" w:rsidRDefault="007C5853" w:rsidP="007C5853">
      <w:pPr>
        <w:numPr>
          <w:ilvl w:val="1"/>
          <w:numId w:val="4"/>
        </w:numPr>
        <w:spacing w:after="0"/>
        <w:jc w:val="both"/>
        <w:rPr>
          <w:rFonts w:ascii="Times New Roman" w:hAnsi="Times New Roman"/>
          <w:sz w:val="24"/>
          <w:szCs w:val="24"/>
        </w:rPr>
      </w:pPr>
      <w:r w:rsidRPr="007C5853">
        <w:rPr>
          <w:rFonts w:ascii="Times New Roman" w:hAnsi="Times New Roman"/>
          <w:sz w:val="24"/>
          <w:szCs w:val="24"/>
        </w:rPr>
        <w:t xml:space="preserve">Every corporation, LLC, or entity that otherwise </w:t>
      </w:r>
      <w:proofErr w:type="gramStart"/>
      <w:r w:rsidRPr="007C5853">
        <w:rPr>
          <w:rFonts w:ascii="Times New Roman" w:hAnsi="Times New Roman"/>
          <w:sz w:val="24"/>
          <w:szCs w:val="24"/>
        </w:rPr>
        <w:t>has to</w:t>
      </w:r>
      <w:proofErr w:type="gramEnd"/>
      <w:r w:rsidRPr="007C5853">
        <w:rPr>
          <w:rFonts w:ascii="Times New Roman" w:hAnsi="Times New Roman"/>
          <w:sz w:val="24"/>
          <w:szCs w:val="24"/>
        </w:rPr>
        <w:t xml:space="preserve"> file with a Secretary of State or similar office when the entity was created, including foreign corporations doing business in the U.S.</w:t>
      </w:r>
    </w:p>
    <w:p w14:paraId="13DB9C0D" w14:textId="77777777" w:rsidR="007C5853" w:rsidRPr="007C5853" w:rsidRDefault="007C5853" w:rsidP="007C5853">
      <w:pPr>
        <w:numPr>
          <w:ilvl w:val="0"/>
          <w:numId w:val="4"/>
        </w:numPr>
        <w:spacing w:after="0"/>
        <w:jc w:val="both"/>
        <w:rPr>
          <w:rFonts w:ascii="Times New Roman" w:hAnsi="Times New Roman"/>
          <w:sz w:val="24"/>
          <w:szCs w:val="24"/>
        </w:rPr>
      </w:pPr>
      <w:r w:rsidRPr="007C5853">
        <w:rPr>
          <w:rFonts w:ascii="Times New Roman" w:hAnsi="Times New Roman"/>
          <w:sz w:val="24"/>
          <w:szCs w:val="24"/>
        </w:rPr>
        <w:t>Here is a </w:t>
      </w:r>
      <w:hyperlink r:id="rId8" w:tgtFrame="_blank" w:history="1">
        <w:r w:rsidRPr="007C5853">
          <w:rPr>
            <w:rStyle w:val="Hyperlink"/>
            <w:rFonts w:ascii="Times New Roman" w:hAnsi="Times New Roman"/>
            <w:sz w:val="24"/>
            <w:szCs w:val="24"/>
          </w:rPr>
          <w:t>Lin</w:t>
        </w:r>
        <w:r w:rsidRPr="007C5853">
          <w:rPr>
            <w:rStyle w:val="Hyperlink"/>
            <w:rFonts w:ascii="Times New Roman" w:hAnsi="Times New Roman"/>
            <w:sz w:val="24"/>
            <w:szCs w:val="24"/>
          </w:rPr>
          <w:t>k</w:t>
        </w:r>
      </w:hyperlink>
      <w:r w:rsidRPr="007C5853">
        <w:rPr>
          <w:rFonts w:ascii="Times New Roman" w:hAnsi="Times New Roman"/>
          <w:sz w:val="24"/>
          <w:szCs w:val="24"/>
        </w:rPr>
        <w:t> to the full list of 23 exemptions of entities that do not have to file, these include:</w:t>
      </w:r>
    </w:p>
    <w:p w14:paraId="6AFE54BE" w14:textId="77777777" w:rsidR="007C5853" w:rsidRPr="007C5853" w:rsidRDefault="007C5853" w:rsidP="007C5853">
      <w:pPr>
        <w:numPr>
          <w:ilvl w:val="1"/>
          <w:numId w:val="4"/>
        </w:numPr>
        <w:spacing w:after="0"/>
        <w:jc w:val="both"/>
        <w:rPr>
          <w:rFonts w:ascii="Times New Roman" w:hAnsi="Times New Roman"/>
          <w:sz w:val="24"/>
          <w:szCs w:val="24"/>
        </w:rPr>
      </w:pPr>
      <w:r w:rsidRPr="007C5853">
        <w:rPr>
          <w:rFonts w:ascii="Times New Roman" w:hAnsi="Times New Roman"/>
          <w:sz w:val="24"/>
          <w:szCs w:val="24"/>
        </w:rPr>
        <w:t>Those subject to substantial federal or state regulation (public companies, government entities, banks, those under financial/accounting regulations in the finance &amp; insurance industry, because they have separate filings already).</w:t>
      </w:r>
    </w:p>
    <w:p w14:paraId="3A05FBCE" w14:textId="77777777" w:rsidR="007C5853" w:rsidRPr="007C5853" w:rsidRDefault="007C5853" w:rsidP="007C5853">
      <w:pPr>
        <w:numPr>
          <w:ilvl w:val="1"/>
          <w:numId w:val="4"/>
        </w:numPr>
        <w:spacing w:after="0"/>
        <w:jc w:val="both"/>
        <w:rPr>
          <w:rFonts w:ascii="Times New Roman" w:hAnsi="Times New Roman"/>
          <w:sz w:val="24"/>
          <w:szCs w:val="24"/>
        </w:rPr>
      </w:pPr>
      <w:r w:rsidRPr="007C5853">
        <w:rPr>
          <w:rFonts w:ascii="Times New Roman" w:hAnsi="Times New Roman"/>
          <w:sz w:val="24"/>
          <w:szCs w:val="24"/>
        </w:rPr>
        <w:t>Sole Proprietorships (not required to file, because their name is already revealed on their tax return)</w:t>
      </w:r>
    </w:p>
    <w:p w14:paraId="1299CE34" w14:textId="77777777" w:rsidR="007C5853" w:rsidRDefault="007C5853" w:rsidP="007C5853">
      <w:pPr>
        <w:numPr>
          <w:ilvl w:val="1"/>
          <w:numId w:val="4"/>
        </w:numPr>
        <w:spacing w:after="0"/>
        <w:jc w:val="both"/>
        <w:rPr>
          <w:rFonts w:ascii="Times New Roman" w:hAnsi="Times New Roman"/>
          <w:sz w:val="24"/>
          <w:szCs w:val="24"/>
        </w:rPr>
      </w:pPr>
      <w:r w:rsidRPr="007C5853">
        <w:rPr>
          <w:rFonts w:ascii="Times New Roman" w:hAnsi="Times New Roman"/>
          <w:sz w:val="24"/>
          <w:szCs w:val="24"/>
        </w:rPr>
        <w:t>Tax exempt entities (like charities or private foundations)</w:t>
      </w:r>
    </w:p>
    <w:p w14:paraId="7060F857" w14:textId="77777777" w:rsidR="007C5853" w:rsidRDefault="007C5853" w:rsidP="007C5853">
      <w:pPr>
        <w:spacing w:after="0"/>
        <w:jc w:val="both"/>
        <w:rPr>
          <w:rFonts w:ascii="Times New Roman" w:hAnsi="Times New Roman"/>
          <w:b/>
          <w:bCs/>
          <w:sz w:val="24"/>
          <w:szCs w:val="24"/>
          <w:u w:val="single"/>
        </w:rPr>
      </w:pPr>
      <w:r>
        <w:rPr>
          <w:rFonts w:ascii="Times New Roman" w:hAnsi="Times New Roman"/>
          <w:b/>
          <w:bCs/>
          <w:sz w:val="24"/>
          <w:szCs w:val="24"/>
          <w:u w:val="single"/>
        </w:rPr>
        <w:t>Can Anderson and Associates file for me?</w:t>
      </w:r>
    </w:p>
    <w:p w14:paraId="5324276D" w14:textId="474C4D69" w:rsidR="007C5853" w:rsidRDefault="007C5853" w:rsidP="007C5853">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Yes</w:t>
      </w:r>
      <w:r>
        <w:rPr>
          <w:rFonts w:ascii="Times New Roman" w:hAnsi="Times New Roman"/>
          <w:sz w:val="24"/>
          <w:szCs w:val="24"/>
        </w:rPr>
        <w:t>, Anderson and Associates will file you Beneficial Ownership Information Report for $150.00 fee.</w:t>
      </w:r>
      <w:r>
        <w:rPr>
          <w:rFonts w:ascii="Times New Roman" w:hAnsi="Times New Roman"/>
          <w:sz w:val="24"/>
          <w:szCs w:val="24"/>
        </w:rPr>
        <w:t xml:space="preserve"> </w:t>
      </w:r>
      <w:r>
        <w:rPr>
          <w:rFonts w:ascii="Times New Roman" w:hAnsi="Times New Roman"/>
          <w:sz w:val="24"/>
          <w:szCs w:val="24"/>
        </w:rPr>
        <w:t>If</w:t>
      </w:r>
      <w:r>
        <w:rPr>
          <w:rFonts w:ascii="Times New Roman" w:hAnsi="Times New Roman"/>
          <w:sz w:val="24"/>
          <w:szCs w:val="24"/>
        </w:rPr>
        <w:t xml:space="preserve"> you would like Anderson and Associates to prepare and file for you all you need to do is send the below information to </w:t>
      </w:r>
      <w:hyperlink r:id="rId9" w:history="1">
        <w:r w:rsidRPr="00E74946">
          <w:rPr>
            <w:rStyle w:val="Hyperlink"/>
            <w:rFonts w:ascii="Times New Roman" w:hAnsi="Times New Roman"/>
            <w:sz w:val="24"/>
            <w:szCs w:val="24"/>
          </w:rPr>
          <w:t>nikki@mokslaw.com</w:t>
        </w:r>
      </w:hyperlink>
      <w:r>
        <w:rPr>
          <w:rFonts w:ascii="Times New Roman" w:hAnsi="Times New Roman"/>
          <w:sz w:val="24"/>
          <w:szCs w:val="24"/>
        </w:rPr>
        <w:t xml:space="preserve"> on or before December 15, 2024.</w:t>
      </w:r>
    </w:p>
    <w:p w14:paraId="2D096A53" w14:textId="2B8C8E5D" w:rsidR="007C5853" w:rsidRPr="007C5853" w:rsidRDefault="007C5853" w:rsidP="007C5853">
      <w:pPr>
        <w:pStyle w:val="ListParagraph"/>
        <w:numPr>
          <w:ilvl w:val="1"/>
          <w:numId w:val="4"/>
        </w:numPr>
        <w:spacing w:after="0"/>
        <w:jc w:val="both"/>
        <w:rPr>
          <w:rFonts w:ascii="Times New Roman" w:hAnsi="Times New Roman"/>
          <w:sz w:val="24"/>
          <w:szCs w:val="24"/>
        </w:rPr>
      </w:pPr>
      <w:r>
        <w:rPr>
          <w:rFonts w:ascii="Times New Roman" w:hAnsi="Times New Roman"/>
          <w:sz w:val="24"/>
          <w:szCs w:val="24"/>
        </w:rPr>
        <w:t xml:space="preserve">The name and address of Each member of your </w:t>
      </w:r>
      <w:r w:rsidRPr="007C5853">
        <w:rPr>
          <w:rFonts w:ascii="Times New Roman" w:hAnsi="Times New Roman"/>
          <w:sz w:val="24"/>
          <w:szCs w:val="24"/>
        </w:rPr>
        <w:t xml:space="preserve">LLC and a copy of </w:t>
      </w:r>
      <w:r>
        <w:rPr>
          <w:rFonts w:ascii="Times New Roman" w:hAnsi="Times New Roman"/>
          <w:sz w:val="24"/>
          <w:szCs w:val="24"/>
        </w:rPr>
        <w:t xml:space="preserve">the members </w:t>
      </w:r>
      <w:r w:rsidRPr="007C5853">
        <w:rPr>
          <w:rFonts w:ascii="Times New Roman" w:hAnsi="Times New Roman"/>
          <w:sz w:val="24"/>
          <w:szCs w:val="24"/>
        </w:rPr>
        <w:t xml:space="preserve"> </w:t>
      </w:r>
      <w:r w:rsidRPr="007C5853">
        <w:rPr>
          <w:rFonts w:ascii="Times New Roman" w:hAnsi="Times New Roman"/>
          <w:sz w:val="24"/>
          <w:szCs w:val="24"/>
        </w:rPr>
        <w:t>driver’s</w:t>
      </w:r>
      <w:r w:rsidRPr="007C5853">
        <w:rPr>
          <w:rFonts w:ascii="Times New Roman" w:hAnsi="Times New Roman"/>
          <w:sz w:val="24"/>
          <w:szCs w:val="24"/>
        </w:rPr>
        <w:t xml:space="preserve"> license or other identification</w:t>
      </w:r>
    </w:p>
    <w:p w14:paraId="5D40B0F1" w14:textId="77777777" w:rsidR="007C5853" w:rsidRDefault="007C5853" w:rsidP="007C5853">
      <w:pPr>
        <w:pStyle w:val="ListParagraph"/>
        <w:numPr>
          <w:ilvl w:val="1"/>
          <w:numId w:val="4"/>
        </w:numPr>
        <w:spacing w:after="0"/>
        <w:jc w:val="both"/>
        <w:rPr>
          <w:rFonts w:ascii="Times New Roman" w:hAnsi="Times New Roman"/>
          <w:sz w:val="24"/>
          <w:szCs w:val="24"/>
        </w:rPr>
      </w:pPr>
      <w:r w:rsidRPr="007C5853">
        <w:rPr>
          <w:rFonts w:ascii="Times New Roman" w:hAnsi="Times New Roman"/>
          <w:sz w:val="24"/>
          <w:szCs w:val="24"/>
        </w:rPr>
        <w:t xml:space="preserve"> EIN of the LLC or </w:t>
      </w:r>
      <w:r>
        <w:rPr>
          <w:rFonts w:ascii="Times New Roman" w:hAnsi="Times New Roman"/>
          <w:sz w:val="24"/>
          <w:szCs w:val="24"/>
        </w:rPr>
        <w:t>Social Security Number</w:t>
      </w:r>
      <w:r w:rsidRPr="007C5853">
        <w:rPr>
          <w:rFonts w:ascii="Times New Roman" w:hAnsi="Times New Roman"/>
          <w:sz w:val="24"/>
          <w:szCs w:val="24"/>
        </w:rPr>
        <w:t xml:space="preserve"> of the member</w:t>
      </w:r>
      <w:r>
        <w:rPr>
          <w:rFonts w:ascii="Times New Roman" w:hAnsi="Times New Roman"/>
          <w:sz w:val="24"/>
          <w:szCs w:val="24"/>
        </w:rPr>
        <w:t>s</w:t>
      </w:r>
      <w:r w:rsidRPr="007C5853">
        <w:rPr>
          <w:rFonts w:ascii="Times New Roman" w:hAnsi="Times New Roman"/>
          <w:sz w:val="24"/>
          <w:szCs w:val="24"/>
        </w:rPr>
        <w:t xml:space="preserve"> if no EIN exists</w:t>
      </w:r>
      <w:r>
        <w:rPr>
          <w:rFonts w:ascii="Times New Roman" w:hAnsi="Times New Roman"/>
          <w:sz w:val="24"/>
          <w:szCs w:val="24"/>
        </w:rPr>
        <w:t>.</w:t>
      </w:r>
    </w:p>
    <w:p w14:paraId="305CBA39" w14:textId="67CF484D" w:rsidR="007C5853" w:rsidRPr="007C5853" w:rsidRDefault="007C5853" w:rsidP="007C5853">
      <w:pPr>
        <w:numPr>
          <w:ilvl w:val="1"/>
          <w:numId w:val="4"/>
        </w:numPr>
        <w:spacing w:after="0"/>
        <w:jc w:val="both"/>
        <w:rPr>
          <w:rFonts w:ascii="Times New Roman" w:hAnsi="Times New Roman"/>
          <w:sz w:val="24"/>
          <w:szCs w:val="24"/>
        </w:rPr>
      </w:pPr>
      <w:r>
        <w:rPr>
          <w:rFonts w:ascii="Times New Roman" w:hAnsi="Times New Roman"/>
          <w:sz w:val="24"/>
          <w:szCs w:val="24"/>
        </w:rPr>
        <w:t>The state in which your LLC was formed and the current principal place of business.</w:t>
      </w:r>
    </w:p>
    <w:p w14:paraId="3188557E" w14:textId="77777777" w:rsidR="007C5853" w:rsidRPr="007C5853" w:rsidRDefault="007C5853" w:rsidP="007C5853">
      <w:pPr>
        <w:spacing w:after="0"/>
        <w:jc w:val="both"/>
        <w:rPr>
          <w:rFonts w:ascii="Times New Roman" w:hAnsi="Times New Roman"/>
          <w:sz w:val="24"/>
          <w:szCs w:val="24"/>
        </w:rPr>
      </w:pPr>
      <w:r w:rsidRPr="007C5853">
        <w:rPr>
          <w:rFonts w:ascii="Times New Roman" w:hAnsi="Times New Roman"/>
          <w:b/>
          <w:bCs/>
          <w:sz w:val="24"/>
          <w:szCs w:val="24"/>
          <w:u w:val="single"/>
        </w:rPr>
        <w:br/>
        <w:t>How do I file?</w:t>
      </w:r>
    </w:p>
    <w:p w14:paraId="564489E1" w14:textId="33DB3CF2" w:rsidR="007C5853" w:rsidRPr="007C5853" w:rsidRDefault="007C5853" w:rsidP="007C5853">
      <w:pPr>
        <w:numPr>
          <w:ilvl w:val="0"/>
          <w:numId w:val="5"/>
        </w:numPr>
        <w:spacing w:after="0"/>
        <w:jc w:val="both"/>
        <w:rPr>
          <w:rFonts w:ascii="Times New Roman" w:hAnsi="Times New Roman"/>
          <w:sz w:val="24"/>
          <w:szCs w:val="24"/>
        </w:rPr>
      </w:pPr>
      <w:r w:rsidRPr="007C5853">
        <w:rPr>
          <w:rFonts w:ascii="Times New Roman" w:hAnsi="Times New Roman"/>
          <w:b/>
          <w:bCs/>
          <w:i/>
          <w:iCs/>
          <w:sz w:val="24"/>
          <w:szCs w:val="24"/>
          <w:u w:val="single"/>
        </w:rPr>
        <w:t>It’s easy to file and free</w:t>
      </w:r>
      <w:r w:rsidRPr="007C5853">
        <w:rPr>
          <w:rFonts w:ascii="Times New Roman" w:hAnsi="Times New Roman"/>
          <w:b/>
          <w:bCs/>
          <w:sz w:val="24"/>
          <w:szCs w:val="24"/>
        </w:rPr>
        <w:t>.</w:t>
      </w:r>
      <w:r w:rsidRPr="007C5853">
        <w:rPr>
          <w:rFonts w:ascii="Times New Roman" w:hAnsi="Times New Roman"/>
          <w:sz w:val="24"/>
          <w:szCs w:val="24"/>
        </w:rPr>
        <w:t> It will take you about 20 minutes online. You can</w:t>
      </w:r>
      <w:r>
        <w:rPr>
          <w:rFonts w:ascii="Times New Roman" w:hAnsi="Times New Roman"/>
          <w:sz w:val="24"/>
          <w:szCs w:val="24"/>
        </w:rPr>
        <w:t xml:space="preserve"> </w:t>
      </w:r>
      <w:r w:rsidRPr="007C5853">
        <w:rPr>
          <w:rFonts w:ascii="Times New Roman" w:hAnsi="Times New Roman"/>
          <w:sz w:val="24"/>
          <w:szCs w:val="24"/>
        </w:rPr>
        <w:t>visit </w:t>
      </w:r>
      <w:hyperlink r:id="rId10" w:tgtFrame="_blank" w:history="1">
        <w:r w:rsidRPr="007C5853">
          <w:rPr>
            <w:rStyle w:val="Hyperlink"/>
            <w:rFonts w:ascii="Times New Roman" w:hAnsi="Times New Roman"/>
            <w:sz w:val="24"/>
            <w:szCs w:val="24"/>
          </w:rPr>
          <w:t>https://boiefiling.fincen.gov/fileboir</w:t>
        </w:r>
      </w:hyperlink>
      <w:r w:rsidRPr="007C5853">
        <w:rPr>
          <w:rFonts w:ascii="Times New Roman" w:hAnsi="Times New Roman"/>
          <w:sz w:val="24"/>
          <w:szCs w:val="24"/>
        </w:rPr>
        <w:t> to complete this filing. You will provide information regarding the owners or those with beneficial interest (Driver’s License or passport &amp; picture for upload, address, phone number) as well as the Tax ID for your entity.  </w:t>
      </w:r>
    </w:p>
    <w:p w14:paraId="72B3047A" w14:textId="77777777" w:rsidR="007C5853" w:rsidRPr="007C5853" w:rsidRDefault="007C5853" w:rsidP="007C5853">
      <w:pPr>
        <w:numPr>
          <w:ilvl w:val="0"/>
          <w:numId w:val="5"/>
        </w:numPr>
        <w:spacing w:after="0"/>
        <w:jc w:val="both"/>
        <w:rPr>
          <w:rFonts w:ascii="Times New Roman" w:hAnsi="Times New Roman"/>
          <w:sz w:val="24"/>
          <w:szCs w:val="24"/>
        </w:rPr>
      </w:pPr>
      <w:hyperlink r:id="rId11" w:tgtFrame="_blank" w:history="1">
        <w:r w:rsidRPr="007C5853">
          <w:rPr>
            <w:rStyle w:val="Hyperlink"/>
            <w:rFonts w:ascii="Times New Roman" w:hAnsi="Times New Roman"/>
            <w:sz w:val="24"/>
            <w:szCs w:val="24"/>
          </w:rPr>
          <w:t>Link</w:t>
        </w:r>
      </w:hyperlink>
      <w:r w:rsidRPr="007C5853">
        <w:rPr>
          <w:rFonts w:ascii="Times New Roman" w:hAnsi="Times New Roman"/>
          <w:sz w:val="24"/>
          <w:szCs w:val="24"/>
        </w:rPr>
        <w:t> to the FAQ’s regarding the Act from FinCEN</w:t>
      </w:r>
    </w:p>
    <w:p w14:paraId="6403029C" w14:textId="77777777" w:rsidR="007C5853" w:rsidRPr="007C5853" w:rsidRDefault="007C5853" w:rsidP="007C5853">
      <w:pPr>
        <w:pStyle w:val="ListParagraph"/>
        <w:spacing w:after="0"/>
        <w:ind w:left="1800"/>
        <w:jc w:val="both"/>
        <w:rPr>
          <w:rFonts w:ascii="Times New Roman" w:hAnsi="Times New Roman"/>
          <w:sz w:val="24"/>
          <w:szCs w:val="24"/>
        </w:rPr>
      </w:pPr>
    </w:p>
    <w:p w14:paraId="4A6903C6" w14:textId="77777777" w:rsidR="007C5853" w:rsidRDefault="007C5853" w:rsidP="007C5853">
      <w:pPr>
        <w:spacing w:after="0"/>
        <w:jc w:val="both"/>
        <w:rPr>
          <w:rFonts w:ascii="Times New Roman" w:hAnsi="Times New Roman"/>
          <w:sz w:val="24"/>
          <w:szCs w:val="24"/>
        </w:rPr>
      </w:pPr>
      <w:r w:rsidRPr="007C5853">
        <w:rPr>
          <w:rFonts w:ascii="Times New Roman" w:hAnsi="Times New Roman"/>
          <w:sz w:val="24"/>
          <w:szCs w:val="24"/>
        </w:rPr>
        <w:t> </w:t>
      </w:r>
    </w:p>
    <w:p w14:paraId="54EEED3B" w14:textId="77777777" w:rsidR="007C5853" w:rsidRPr="007C5853" w:rsidRDefault="007C5853" w:rsidP="007C5853">
      <w:pPr>
        <w:spacing w:after="0"/>
        <w:jc w:val="both"/>
        <w:rPr>
          <w:rFonts w:ascii="Times New Roman" w:hAnsi="Times New Roman"/>
          <w:sz w:val="24"/>
          <w:szCs w:val="24"/>
        </w:rPr>
      </w:pPr>
    </w:p>
    <w:p w14:paraId="39C2A77C" w14:textId="77777777" w:rsidR="007C5853" w:rsidRPr="007C5853" w:rsidRDefault="007C5853" w:rsidP="007C5853">
      <w:pPr>
        <w:spacing w:after="0"/>
        <w:jc w:val="both"/>
        <w:rPr>
          <w:rFonts w:ascii="Times New Roman" w:hAnsi="Times New Roman"/>
          <w:sz w:val="24"/>
          <w:szCs w:val="24"/>
        </w:rPr>
      </w:pPr>
      <w:r w:rsidRPr="007C5853">
        <w:rPr>
          <w:rFonts w:ascii="Times New Roman" w:hAnsi="Times New Roman"/>
          <w:b/>
          <w:bCs/>
          <w:sz w:val="24"/>
          <w:szCs w:val="24"/>
          <w:u w:val="single"/>
        </w:rPr>
        <w:t>What deadlines &amp; amounts do I need to know?</w:t>
      </w:r>
    </w:p>
    <w:p w14:paraId="7BA010BE" w14:textId="77777777" w:rsidR="007C5853" w:rsidRPr="007C5853" w:rsidRDefault="007C5853" w:rsidP="007C5853">
      <w:pPr>
        <w:numPr>
          <w:ilvl w:val="0"/>
          <w:numId w:val="6"/>
        </w:numPr>
        <w:spacing w:after="0"/>
        <w:jc w:val="both"/>
        <w:rPr>
          <w:rFonts w:ascii="Times New Roman" w:hAnsi="Times New Roman"/>
          <w:sz w:val="24"/>
          <w:szCs w:val="24"/>
        </w:rPr>
      </w:pPr>
      <w:r w:rsidRPr="007C5853">
        <w:rPr>
          <w:rFonts w:ascii="Times New Roman" w:hAnsi="Times New Roman"/>
          <w:sz w:val="24"/>
          <w:szCs w:val="24"/>
        </w:rPr>
        <w:t>Entities that were established prior to 2024:            </w:t>
      </w:r>
    </w:p>
    <w:p w14:paraId="46AF3AEA" w14:textId="77777777" w:rsidR="007C5853" w:rsidRPr="007C5853" w:rsidRDefault="007C5853" w:rsidP="007C5853">
      <w:pPr>
        <w:numPr>
          <w:ilvl w:val="1"/>
          <w:numId w:val="6"/>
        </w:numPr>
        <w:spacing w:after="0"/>
        <w:jc w:val="both"/>
        <w:rPr>
          <w:rFonts w:ascii="Times New Roman" w:hAnsi="Times New Roman"/>
          <w:sz w:val="24"/>
          <w:szCs w:val="24"/>
        </w:rPr>
      </w:pPr>
      <w:r w:rsidRPr="007C5853">
        <w:rPr>
          <w:rFonts w:ascii="Times New Roman" w:hAnsi="Times New Roman"/>
          <w:sz w:val="24"/>
          <w:szCs w:val="24"/>
        </w:rPr>
        <w:t>For entities formed </w:t>
      </w:r>
      <w:r w:rsidRPr="007C5853">
        <w:rPr>
          <w:rFonts w:ascii="Times New Roman" w:hAnsi="Times New Roman"/>
          <w:sz w:val="24"/>
          <w:szCs w:val="24"/>
          <w:u w:val="single"/>
        </w:rPr>
        <w:t>prior</w:t>
      </w:r>
      <w:r w:rsidRPr="007C5853">
        <w:rPr>
          <w:rFonts w:ascii="Times New Roman" w:hAnsi="Times New Roman"/>
          <w:sz w:val="24"/>
          <w:szCs w:val="24"/>
        </w:rPr>
        <w:t> to 1/1/2024, </w:t>
      </w:r>
      <w:r w:rsidRPr="007C5853">
        <w:rPr>
          <w:rFonts w:ascii="Times New Roman" w:hAnsi="Times New Roman"/>
          <w:b/>
          <w:bCs/>
          <w:i/>
          <w:iCs/>
          <w:sz w:val="24"/>
          <w:szCs w:val="24"/>
          <w:u w:val="single"/>
        </w:rPr>
        <w:t>you have until 1/1/25</w:t>
      </w:r>
      <w:r w:rsidRPr="007C5853">
        <w:rPr>
          <w:rFonts w:ascii="Times New Roman" w:hAnsi="Times New Roman"/>
          <w:sz w:val="24"/>
          <w:szCs w:val="24"/>
        </w:rPr>
        <w:t> to file BOI. But don’t wait, this is an easy thing to forget to do and the penalties for late filing are high. </w:t>
      </w:r>
    </w:p>
    <w:p w14:paraId="4B740071" w14:textId="77777777" w:rsidR="007C5853" w:rsidRPr="007C5853" w:rsidRDefault="007C5853" w:rsidP="007C5853">
      <w:pPr>
        <w:numPr>
          <w:ilvl w:val="0"/>
          <w:numId w:val="6"/>
        </w:numPr>
        <w:spacing w:after="0"/>
        <w:jc w:val="both"/>
        <w:rPr>
          <w:rFonts w:ascii="Times New Roman" w:hAnsi="Times New Roman"/>
          <w:sz w:val="24"/>
          <w:szCs w:val="24"/>
        </w:rPr>
      </w:pPr>
      <w:r w:rsidRPr="007C5853">
        <w:rPr>
          <w:rFonts w:ascii="Times New Roman" w:hAnsi="Times New Roman"/>
          <w:sz w:val="24"/>
          <w:szCs w:val="24"/>
        </w:rPr>
        <w:t>Entities that were/are established on or after 1/1/2024:</w:t>
      </w:r>
    </w:p>
    <w:p w14:paraId="3C41DC4C" w14:textId="77777777" w:rsidR="007C5853" w:rsidRPr="007C5853" w:rsidRDefault="007C5853" w:rsidP="007C5853">
      <w:pPr>
        <w:numPr>
          <w:ilvl w:val="1"/>
          <w:numId w:val="6"/>
        </w:numPr>
        <w:spacing w:after="0"/>
        <w:jc w:val="both"/>
        <w:rPr>
          <w:rFonts w:ascii="Times New Roman" w:hAnsi="Times New Roman"/>
          <w:sz w:val="24"/>
          <w:szCs w:val="24"/>
        </w:rPr>
      </w:pPr>
      <w:r w:rsidRPr="007C5853">
        <w:rPr>
          <w:rFonts w:ascii="Times New Roman" w:hAnsi="Times New Roman"/>
          <w:sz w:val="24"/>
          <w:szCs w:val="24"/>
        </w:rPr>
        <w:t>For entities formed between 1/1/24 to 12/31/2024, you have only </w:t>
      </w:r>
      <w:r w:rsidRPr="007C5853">
        <w:rPr>
          <w:rFonts w:ascii="Times New Roman" w:hAnsi="Times New Roman"/>
          <w:i/>
          <w:iCs/>
          <w:sz w:val="24"/>
          <w:szCs w:val="24"/>
          <w:u w:val="single"/>
        </w:rPr>
        <w:t>90 days from establishment</w:t>
      </w:r>
      <w:r w:rsidRPr="007C5853">
        <w:rPr>
          <w:rFonts w:ascii="Times New Roman" w:hAnsi="Times New Roman"/>
          <w:sz w:val="24"/>
          <w:szCs w:val="24"/>
        </w:rPr>
        <w:t> to file your BOI</w:t>
      </w:r>
    </w:p>
    <w:p w14:paraId="45AD2301" w14:textId="77777777" w:rsidR="007C5853" w:rsidRPr="007C5853" w:rsidRDefault="007C5853" w:rsidP="007C5853">
      <w:pPr>
        <w:numPr>
          <w:ilvl w:val="1"/>
          <w:numId w:val="6"/>
        </w:numPr>
        <w:spacing w:after="0"/>
        <w:jc w:val="both"/>
        <w:rPr>
          <w:rFonts w:ascii="Times New Roman" w:hAnsi="Times New Roman"/>
          <w:sz w:val="24"/>
          <w:szCs w:val="24"/>
        </w:rPr>
      </w:pPr>
      <w:r w:rsidRPr="007C5853">
        <w:rPr>
          <w:rFonts w:ascii="Times New Roman" w:hAnsi="Times New Roman"/>
          <w:sz w:val="24"/>
          <w:szCs w:val="24"/>
        </w:rPr>
        <w:t>For entities formed on or after 1/1/25 and after, you have</w:t>
      </w:r>
      <w:r w:rsidRPr="007C5853">
        <w:rPr>
          <w:rFonts w:ascii="Times New Roman" w:hAnsi="Times New Roman"/>
          <w:i/>
          <w:iCs/>
          <w:sz w:val="24"/>
          <w:szCs w:val="24"/>
        </w:rPr>
        <w:t> </w:t>
      </w:r>
      <w:r w:rsidRPr="007C5853">
        <w:rPr>
          <w:rFonts w:ascii="Times New Roman" w:hAnsi="Times New Roman"/>
          <w:i/>
          <w:iCs/>
          <w:sz w:val="24"/>
          <w:szCs w:val="24"/>
          <w:u w:val="single"/>
        </w:rPr>
        <w:t>30 days from establishment</w:t>
      </w:r>
      <w:r w:rsidRPr="007C5853">
        <w:rPr>
          <w:rFonts w:ascii="Times New Roman" w:hAnsi="Times New Roman"/>
          <w:i/>
          <w:iCs/>
          <w:sz w:val="24"/>
          <w:szCs w:val="24"/>
        </w:rPr>
        <w:t> </w:t>
      </w:r>
      <w:r w:rsidRPr="007C5853">
        <w:rPr>
          <w:rFonts w:ascii="Times New Roman" w:hAnsi="Times New Roman"/>
          <w:sz w:val="24"/>
          <w:szCs w:val="24"/>
        </w:rPr>
        <w:t>to file your BOI</w:t>
      </w:r>
    </w:p>
    <w:p w14:paraId="1E24BD93" w14:textId="77777777" w:rsidR="007C5853" w:rsidRPr="007C5853" w:rsidRDefault="007C5853" w:rsidP="007C5853">
      <w:pPr>
        <w:spacing w:after="0"/>
        <w:jc w:val="both"/>
        <w:rPr>
          <w:rFonts w:ascii="Times New Roman" w:hAnsi="Times New Roman"/>
          <w:sz w:val="24"/>
          <w:szCs w:val="24"/>
        </w:rPr>
      </w:pPr>
      <w:r w:rsidRPr="007C5853">
        <w:rPr>
          <w:rFonts w:ascii="Times New Roman" w:hAnsi="Times New Roman"/>
          <w:sz w:val="24"/>
          <w:szCs w:val="24"/>
        </w:rPr>
        <w:t> </w:t>
      </w:r>
    </w:p>
    <w:p w14:paraId="02896C93" w14:textId="77777777" w:rsidR="007C5853" w:rsidRPr="007C5853" w:rsidRDefault="007C5853" w:rsidP="007C5853">
      <w:pPr>
        <w:spacing w:after="0"/>
        <w:jc w:val="both"/>
        <w:rPr>
          <w:rFonts w:ascii="Times New Roman" w:hAnsi="Times New Roman"/>
          <w:sz w:val="24"/>
          <w:szCs w:val="24"/>
        </w:rPr>
      </w:pPr>
      <w:r w:rsidRPr="007C5853">
        <w:rPr>
          <w:rFonts w:ascii="Times New Roman" w:hAnsi="Times New Roman"/>
          <w:b/>
          <w:bCs/>
          <w:sz w:val="24"/>
          <w:szCs w:val="24"/>
        </w:rPr>
        <w:t>IMPORTANT*** </w:t>
      </w:r>
      <w:r w:rsidRPr="007C5853">
        <w:rPr>
          <w:rFonts w:ascii="Times New Roman" w:hAnsi="Times New Roman"/>
          <w:sz w:val="24"/>
          <w:szCs w:val="24"/>
        </w:rPr>
        <w:t>Every small business owner, corporation, LLC owner, needs to file on time (if required) as </w:t>
      </w:r>
      <w:r w:rsidRPr="007C5853">
        <w:rPr>
          <w:rFonts w:ascii="Times New Roman" w:hAnsi="Times New Roman"/>
          <w:b/>
          <w:bCs/>
          <w:sz w:val="24"/>
          <w:szCs w:val="24"/>
        </w:rPr>
        <w:t>non-compliance can result in severe penalties ($591/day and up to $10,000 maximum if late).</w:t>
      </w:r>
    </w:p>
    <w:p w14:paraId="6D16F168" w14:textId="77777777" w:rsidR="007C5853" w:rsidRPr="007C5853" w:rsidRDefault="007C5853" w:rsidP="007C5853">
      <w:pPr>
        <w:spacing w:after="0"/>
        <w:jc w:val="both"/>
        <w:rPr>
          <w:rFonts w:ascii="Times New Roman" w:hAnsi="Times New Roman"/>
          <w:sz w:val="24"/>
          <w:szCs w:val="24"/>
        </w:rPr>
      </w:pPr>
      <w:r w:rsidRPr="007C5853">
        <w:rPr>
          <w:rFonts w:ascii="Times New Roman" w:hAnsi="Times New Roman"/>
          <w:sz w:val="24"/>
          <w:szCs w:val="24"/>
        </w:rPr>
        <w:t> </w:t>
      </w:r>
    </w:p>
    <w:p w14:paraId="2A8B7438" w14:textId="77777777" w:rsidR="00D211EF" w:rsidRPr="00D211EF" w:rsidRDefault="00D211EF" w:rsidP="007C5853">
      <w:pPr>
        <w:spacing w:after="0"/>
        <w:jc w:val="both"/>
        <w:rPr>
          <w:rFonts w:ascii="Times New Roman" w:hAnsi="Times New Roman"/>
          <w:sz w:val="24"/>
          <w:szCs w:val="24"/>
        </w:rPr>
      </w:pPr>
    </w:p>
    <w:p w14:paraId="42F6481C" w14:textId="77777777" w:rsidR="00D211EF" w:rsidRPr="00D211EF" w:rsidRDefault="00D211EF" w:rsidP="007C5853">
      <w:pPr>
        <w:spacing w:after="0"/>
        <w:jc w:val="both"/>
        <w:rPr>
          <w:rFonts w:ascii="Times New Roman" w:hAnsi="Times New Roman"/>
          <w:sz w:val="24"/>
          <w:szCs w:val="24"/>
        </w:rPr>
      </w:pPr>
      <w:r w:rsidRPr="00D211EF">
        <w:rPr>
          <w:rFonts w:ascii="Times New Roman" w:hAnsi="Times New Roman"/>
          <w:sz w:val="24"/>
          <w:szCs w:val="24"/>
        </w:rPr>
        <w:tab/>
      </w:r>
    </w:p>
    <w:p w14:paraId="713A64A8" w14:textId="16752E21" w:rsidR="00007640" w:rsidRPr="002B5AD8" w:rsidRDefault="00007640" w:rsidP="008C16DD">
      <w:pPr>
        <w:spacing w:after="0"/>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56E87975" wp14:editId="1C021328">
            <wp:simplePos x="0" y="0"/>
            <wp:positionH relativeFrom="margin">
              <wp:align>right</wp:align>
            </wp:positionH>
            <wp:positionV relativeFrom="paragraph">
              <wp:posOffset>6324600</wp:posOffset>
            </wp:positionV>
            <wp:extent cx="1896110" cy="499745"/>
            <wp:effectExtent l="0" t="0" r="8890" b="0"/>
            <wp:wrapNone/>
            <wp:docPr id="363845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6110" cy="499745"/>
                    </a:xfrm>
                    <a:prstGeom prst="rect">
                      <a:avLst/>
                    </a:prstGeom>
                    <a:noFill/>
                  </pic:spPr>
                </pic:pic>
              </a:graphicData>
            </a:graphic>
          </wp:anchor>
        </w:drawing>
      </w:r>
    </w:p>
    <w:sectPr w:rsidR="00007640" w:rsidRPr="002B5AD8" w:rsidSect="000B79DF">
      <w:headerReference w:type="first" r:id="rId13"/>
      <w:pgSz w:w="12240" w:h="15840"/>
      <w:pgMar w:top="1440" w:right="1080" w:bottom="1008" w:left="1080" w:header="129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9A8CD" w14:textId="77777777" w:rsidR="00241FBC" w:rsidRDefault="00241FBC" w:rsidP="000E3007">
      <w:pPr>
        <w:spacing w:after="0" w:line="240" w:lineRule="auto"/>
      </w:pPr>
      <w:r>
        <w:separator/>
      </w:r>
    </w:p>
  </w:endnote>
  <w:endnote w:type="continuationSeparator" w:id="0">
    <w:p w14:paraId="4A5087C6" w14:textId="77777777" w:rsidR="00241FBC" w:rsidRDefault="00241FBC" w:rsidP="000E3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5EBEC" w14:textId="77777777" w:rsidR="00241FBC" w:rsidRDefault="00241FBC" w:rsidP="000E3007">
      <w:pPr>
        <w:spacing w:after="0" w:line="240" w:lineRule="auto"/>
      </w:pPr>
      <w:r>
        <w:separator/>
      </w:r>
    </w:p>
  </w:footnote>
  <w:footnote w:type="continuationSeparator" w:id="0">
    <w:p w14:paraId="042EFBC0" w14:textId="77777777" w:rsidR="00241FBC" w:rsidRDefault="00241FBC" w:rsidP="000E3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8A781" w14:textId="77777777" w:rsidR="00784E63" w:rsidRPr="000E3007" w:rsidRDefault="00784E63" w:rsidP="00784E63">
    <w:pPr>
      <w:pStyle w:val="Header"/>
      <w:tabs>
        <w:tab w:val="clear" w:pos="4680"/>
        <w:tab w:val="clear" w:pos="9360"/>
        <w:tab w:val="center" w:pos="5040"/>
        <w:tab w:val="right" w:pos="10080"/>
      </w:tabs>
      <w:rPr>
        <w:rFonts w:ascii="Times New Roman" w:hAnsi="Times New Roman"/>
        <w:b/>
        <w:sz w:val="20"/>
        <w:szCs w:val="20"/>
      </w:rPr>
    </w:pPr>
    <w:bookmarkStart w:id="0" w:name="_Hlk160522370"/>
    <w:r>
      <w:rPr>
        <w:noProof/>
      </w:rPr>
      <mc:AlternateContent>
        <mc:Choice Requires="wps">
          <w:drawing>
            <wp:anchor distT="45720" distB="45720" distL="114300" distR="114300" simplePos="0" relativeHeight="251660288" behindDoc="0" locked="0" layoutInCell="1" allowOverlap="1" wp14:anchorId="1E3A97CA" wp14:editId="48DDD834">
              <wp:simplePos x="0" y="0"/>
              <wp:positionH relativeFrom="column">
                <wp:posOffset>-361950</wp:posOffset>
              </wp:positionH>
              <wp:positionV relativeFrom="paragraph">
                <wp:posOffset>-451485</wp:posOffset>
              </wp:positionV>
              <wp:extent cx="1682750" cy="8001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800100"/>
                      </a:xfrm>
                      <a:prstGeom prst="rect">
                        <a:avLst/>
                      </a:prstGeom>
                      <a:solidFill>
                        <a:srgbClr val="FFFFFF"/>
                      </a:solidFill>
                      <a:ln w="9525">
                        <a:solidFill>
                          <a:sysClr val="window" lastClr="FFFFFF"/>
                        </a:solidFill>
                        <a:miter lim="800000"/>
                        <a:headEnd/>
                        <a:tailEnd/>
                      </a:ln>
                    </wps:spPr>
                    <wps:txbx>
                      <w:txbxContent>
                        <w:p w14:paraId="181616F6" w14:textId="77777777" w:rsidR="00784E63" w:rsidRPr="00613D42" w:rsidRDefault="00784E63" w:rsidP="00784E63">
                          <w:pPr>
                            <w:pStyle w:val="Header"/>
                            <w:rPr>
                              <w:rFonts w:ascii="Times New Roman" w:hAnsi="Times New Roman"/>
                              <w:b/>
                              <w:i/>
                              <w:iCs/>
                              <w:sz w:val="16"/>
                              <w:szCs w:val="16"/>
                            </w:rPr>
                          </w:pPr>
                          <w:r w:rsidRPr="001A7F8D">
                            <w:rPr>
                              <w:rFonts w:ascii="Times New Roman" w:hAnsi="Times New Roman"/>
                              <w:b/>
                              <w:sz w:val="16"/>
                              <w:szCs w:val="16"/>
                            </w:rPr>
                            <w:t>MISSOURI OFFICE</w:t>
                          </w:r>
                          <w:r>
                            <w:rPr>
                              <w:rFonts w:ascii="Times New Roman" w:hAnsi="Times New Roman"/>
                              <w:b/>
                              <w:sz w:val="16"/>
                              <w:szCs w:val="16"/>
                            </w:rPr>
                            <w:t xml:space="preserve"> </w:t>
                          </w:r>
                          <w:r w:rsidRPr="00613D42">
                            <w:rPr>
                              <w:rFonts w:ascii="Times New Roman" w:hAnsi="Times New Roman"/>
                              <w:b/>
                              <w:i/>
                              <w:iCs/>
                              <w:sz w:val="16"/>
                              <w:szCs w:val="16"/>
                            </w:rPr>
                            <w:t>*</w:t>
                          </w:r>
                        </w:p>
                        <w:p w14:paraId="227BA912" w14:textId="77777777" w:rsidR="00784E63" w:rsidRDefault="00784E63" w:rsidP="00784E63">
                          <w:pPr>
                            <w:pStyle w:val="Header"/>
                            <w:rPr>
                              <w:rFonts w:ascii="Times New Roman" w:hAnsi="Times New Roman"/>
                              <w:sz w:val="16"/>
                              <w:szCs w:val="16"/>
                            </w:rPr>
                          </w:pPr>
                          <w:r>
                            <w:rPr>
                              <w:rFonts w:ascii="Times New Roman" w:hAnsi="Times New Roman"/>
                              <w:sz w:val="16"/>
                              <w:szCs w:val="16"/>
                            </w:rPr>
                            <w:t>1903 Wyandotte St., Ste 100</w:t>
                          </w:r>
                        </w:p>
                        <w:p w14:paraId="7D11D8E0" w14:textId="77777777" w:rsidR="00784E63" w:rsidRDefault="00784E63" w:rsidP="00784E63">
                          <w:pPr>
                            <w:pStyle w:val="Header"/>
                            <w:rPr>
                              <w:rFonts w:ascii="Times New Roman" w:hAnsi="Times New Roman"/>
                              <w:sz w:val="16"/>
                              <w:szCs w:val="16"/>
                            </w:rPr>
                          </w:pPr>
                          <w:r>
                            <w:rPr>
                              <w:rFonts w:ascii="Times New Roman" w:hAnsi="Times New Roman"/>
                              <w:sz w:val="16"/>
                              <w:szCs w:val="16"/>
                            </w:rPr>
                            <w:t>Kansas City, MO 64108</w:t>
                          </w:r>
                        </w:p>
                        <w:p w14:paraId="30B9F233" w14:textId="77777777" w:rsidR="00784E63" w:rsidRDefault="00784E63" w:rsidP="00784E63">
                          <w:pPr>
                            <w:pStyle w:val="Header"/>
                            <w:rPr>
                              <w:rFonts w:ascii="Times New Roman" w:hAnsi="Times New Roman"/>
                              <w:sz w:val="16"/>
                              <w:szCs w:val="16"/>
                            </w:rPr>
                          </w:pPr>
                          <w:r>
                            <w:rPr>
                              <w:rFonts w:ascii="Times New Roman" w:hAnsi="Times New Roman"/>
                              <w:sz w:val="16"/>
                              <w:szCs w:val="16"/>
                            </w:rPr>
                            <w:t>PH: 816.931.2207</w:t>
                          </w:r>
                        </w:p>
                        <w:p w14:paraId="688D6CDC" w14:textId="77777777" w:rsidR="00784E63" w:rsidRDefault="00784E63" w:rsidP="00784E63">
                          <w:pPr>
                            <w:pStyle w:val="Header"/>
                            <w:rPr>
                              <w:rFonts w:ascii="Times New Roman" w:hAnsi="Times New Roman"/>
                              <w:sz w:val="16"/>
                              <w:szCs w:val="16"/>
                            </w:rPr>
                          </w:pPr>
                          <w:r>
                            <w:rPr>
                              <w:rFonts w:ascii="Times New Roman" w:hAnsi="Times New Roman"/>
                              <w:sz w:val="16"/>
                              <w:szCs w:val="16"/>
                            </w:rPr>
                            <w:t xml:space="preserve">FX: 816.931.2247 </w:t>
                          </w:r>
                        </w:p>
                        <w:p w14:paraId="14962810" w14:textId="77777777" w:rsidR="00784E63" w:rsidRPr="00613D42" w:rsidRDefault="00784E63" w:rsidP="00784E63">
                          <w:pPr>
                            <w:pStyle w:val="Header"/>
                            <w:rPr>
                              <w:rFonts w:ascii="Times New Roman" w:hAnsi="Times New Roman"/>
                              <w:b/>
                              <w:bCs/>
                              <w:i/>
                              <w:iCs/>
                              <w:sz w:val="16"/>
                              <w:szCs w:val="16"/>
                            </w:rPr>
                          </w:pPr>
                          <w:r>
                            <w:rPr>
                              <w:rFonts w:ascii="Times New Roman" w:hAnsi="Times New Roman"/>
                              <w:sz w:val="16"/>
                              <w:szCs w:val="16"/>
                            </w:rPr>
                            <w:t>*</w:t>
                          </w:r>
                          <w:proofErr w:type="gramStart"/>
                          <w:r w:rsidRPr="00613D42">
                            <w:rPr>
                              <w:rFonts w:ascii="Times New Roman" w:hAnsi="Times New Roman"/>
                              <w:b/>
                              <w:bCs/>
                              <w:i/>
                              <w:iCs/>
                              <w:sz w:val="16"/>
                              <w:szCs w:val="16"/>
                            </w:rPr>
                            <w:t>by</w:t>
                          </w:r>
                          <w:proofErr w:type="gramEnd"/>
                          <w:r w:rsidRPr="00613D42">
                            <w:rPr>
                              <w:rFonts w:ascii="Times New Roman" w:hAnsi="Times New Roman"/>
                              <w:b/>
                              <w:bCs/>
                              <w:i/>
                              <w:iCs/>
                              <w:sz w:val="16"/>
                              <w:szCs w:val="16"/>
                            </w:rPr>
                            <w:t xml:space="preserve"> appointment only</w:t>
                          </w:r>
                        </w:p>
                        <w:p w14:paraId="5F8BB61E" w14:textId="77777777" w:rsidR="00784E63" w:rsidRDefault="00784E63" w:rsidP="00784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A97CA" id="_x0000_t202" coordsize="21600,21600" o:spt="202" path="m,l,21600r21600,l21600,xe">
              <v:stroke joinstyle="miter"/>
              <v:path gradientshapeok="t" o:connecttype="rect"/>
            </v:shapetype>
            <v:shape id="Text Box 2" o:spid="_x0000_s1026" type="#_x0000_t202" style="position:absolute;margin-left:-28.5pt;margin-top:-35.55pt;width:132.5pt;height:6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" strokecolor="window">
              <v:textbox>
                <w:txbxContent>
                  <w:p w14:paraId="181616F6" w14:textId="77777777" w:rsidR="00784E63" w:rsidRPr="00613D42" w:rsidRDefault="00784E63" w:rsidP="00784E63">
                    <w:pPr>
                      <w:pStyle w:val="Header"/>
                      <w:rPr>
                        <w:rFonts w:ascii="Times New Roman" w:hAnsi="Times New Roman"/>
                        <w:b/>
                        <w:i/>
                        <w:iCs/>
                        <w:sz w:val="16"/>
                        <w:szCs w:val="16"/>
                      </w:rPr>
                    </w:pPr>
                    <w:r w:rsidRPr="001A7F8D">
                      <w:rPr>
                        <w:rFonts w:ascii="Times New Roman" w:hAnsi="Times New Roman"/>
                        <w:b/>
                        <w:sz w:val="16"/>
                        <w:szCs w:val="16"/>
                      </w:rPr>
                      <w:t>MISSOURI OFFICE</w:t>
                    </w:r>
                    <w:r>
                      <w:rPr>
                        <w:rFonts w:ascii="Times New Roman" w:hAnsi="Times New Roman"/>
                        <w:b/>
                        <w:sz w:val="16"/>
                        <w:szCs w:val="16"/>
                      </w:rPr>
                      <w:t xml:space="preserve"> </w:t>
                    </w:r>
                    <w:r w:rsidRPr="00613D42">
                      <w:rPr>
                        <w:rFonts w:ascii="Times New Roman" w:hAnsi="Times New Roman"/>
                        <w:b/>
                        <w:i/>
                        <w:iCs/>
                        <w:sz w:val="16"/>
                        <w:szCs w:val="16"/>
                      </w:rPr>
                      <w:t>*</w:t>
                    </w:r>
                  </w:p>
                  <w:p w14:paraId="227BA912" w14:textId="77777777" w:rsidR="00784E63" w:rsidRDefault="00784E63" w:rsidP="00784E63">
                    <w:pPr>
                      <w:pStyle w:val="Header"/>
                      <w:rPr>
                        <w:rFonts w:ascii="Times New Roman" w:hAnsi="Times New Roman"/>
                        <w:sz w:val="16"/>
                        <w:szCs w:val="16"/>
                      </w:rPr>
                    </w:pPr>
                    <w:r>
                      <w:rPr>
                        <w:rFonts w:ascii="Times New Roman" w:hAnsi="Times New Roman"/>
                        <w:sz w:val="16"/>
                        <w:szCs w:val="16"/>
                      </w:rPr>
                      <w:t>1903 Wyandotte St., Ste 100</w:t>
                    </w:r>
                  </w:p>
                  <w:p w14:paraId="7D11D8E0" w14:textId="77777777" w:rsidR="00784E63" w:rsidRDefault="00784E63" w:rsidP="00784E63">
                    <w:pPr>
                      <w:pStyle w:val="Header"/>
                      <w:rPr>
                        <w:rFonts w:ascii="Times New Roman" w:hAnsi="Times New Roman"/>
                        <w:sz w:val="16"/>
                        <w:szCs w:val="16"/>
                      </w:rPr>
                    </w:pPr>
                    <w:r>
                      <w:rPr>
                        <w:rFonts w:ascii="Times New Roman" w:hAnsi="Times New Roman"/>
                        <w:sz w:val="16"/>
                        <w:szCs w:val="16"/>
                      </w:rPr>
                      <w:t>Kansas City, MO 64108</w:t>
                    </w:r>
                  </w:p>
                  <w:p w14:paraId="30B9F233" w14:textId="77777777" w:rsidR="00784E63" w:rsidRDefault="00784E63" w:rsidP="00784E63">
                    <w:pPr>
                      <w:pStyle w:val="Header"/>
                      <w:rPr>
                        <w:rFonts w:ascii="Times New Roman" w:hAnsi="Times New Roman"/>
                        <w:sz w:val="16"/>
                        <w:szCs w:val="16"/>
                      </w:rPr>
                    </w:pPr>
                    <w:r>
                      <w:rPr>
                        <w:rFonts w:ascii="Times New Roman" w:hAnsi="Times New Roman"/>
                        <w:sz w:val="16"/>
                        <w:szCs w:val="16"/>
                      </w:rPr>
                      <w:t>PH: 816.931.2207</w:t>
                    </w:r>
                  </w:p>
                  <w:p w14:paraId="688D6CDC" w14:textId="77777777" w:rsidR="00784E63" w:rsidRDefault="00784E63" w:rsidP="00784E63">
                    <w:pPr>
                      <w:pStyle w:val="Header"/>
                      <w:rPr>
                        <w:rFonts w:ascii="Times New Roman" w:hAnsi="Times New Roman"/>
                        <w:sz w:val="16"/>
                        <w:szCs w:val="16"/>
                      </w:rPr>
                    </w:pPr>
                    <w:r>
                      <w:rPr>
                        <w:rFonts w:ascii="Times New Roman" w:hAnsi="Times New Roman"/>
                        <w:sz w:val="16"/>
                        <w:szCs w:val="16"/>
                      </w:rPr>
                      <w:t xml:space="preserve">FX: 816.931.2247 </w:t>
                    </w:r>
                  </w:p>
                  <w:p w14:paraId="14962810" w14:textId="77777777" w:rsidR="00784E63" w:rsidRPr="00613D42" w:rsidRDefault="00784E63" w:rsidP="00784E63">
                    <w:pPr>
                      <w:pStyle w:val="Header"/>
                      <w:rPr>
                        <w:rFonts w:ascii="Times New Roman" w:hAnsi="Times New Roman"/>
                        <w:b/>
                        <w:bCs/>
                        <w:i/>
                        <w:iCs/>
                        <w:sz w:val="16"/>
                        <w:szCs w:val="16"/>
                      </w:rPr>
                    </w:pPr>
                    <w:r>
                      <w:rPr>
                        <w:rFonts w:ascii="Times New Roman" w:hAnsi="Times New Roman"/>
                        <w:sz w:val="16"/>
                        <w:szCs w:val="16"/>
                      </w:rPr>
                      <w:t>*</w:t>
                    </w:r>
                    <w:proofErr w:type="gramStart"/>
                    <w:r w:rsidRPr="00613D42">
                      <w:rPr>
                        <w:rFonts w:ascii="Times New Roman" w:hAnsi="Times New Roman"/>
                        <w:b/>
                        <w:bCs/>
                        <w:i/>
                        <w:iCs/>
                        <w:sz w:val="16"/>
                        <w:szCs w:val="16"/>
                      </w:rPr>
                      <w:t>by</w:t>
                    </w:r>
                    <w:proofErr w:type="gramEnd"/>
                    <w:r w:rsidRPr="00613D42">
                      <w:rPr>
                        <w:rFonts w:ascii="Times New Roman" w:hAnsi="Times New Roman"/>
                        <w:b/>
                        <w:bCs/>
                        <w:i/>
                        <w:iCs/>
                        <w:sz w:val="16"/>
                        <w:szCs w:val="16"/>
                      </w:rPr>
                      <w:t xml:space="preserve"> appointment only</w:t>
                    </w:r>
                  </w:p>
                  <w:p w14:paraId="5F8BB61E" w14:textId="77777777" w:rsidR="00784E63" w:rsidRDefault="00784E63" w:rsidP="00784E63"/>
                </w:txbxContent>
              </v:textbox>
              <w10:wrap type="square"/>
            </v:shape>
          </w:pict>
        </mc:Fallback>
      </mc:AlternateContent>
    </w:r>
    <w:r>
      <w:rPr>
        <w:noProof/>
      </w:rPr>
      <w:drawing>
        <wp:anchor distT="0" distB="0" distL="114300" distR="114300" simplePos="0" relativeHeight="251659264" behindDoc="1" locked="0" layoutInCell="1" allowOverlap="1" wp14:anchorId="01BC2919" wp14:editId="2A814E45">
          <wp:simplePos x="0" y="0"/>
          <wp:positionH relativeFrom="page">
            <wp:posOffset>2074545</wp:posOffset>
          </wp:positionH>
          <wp:positionV relativeFrom="page">
            <wp:posOffset>217805</wp:posOffset>
          </wp:positionV>
          <wp:extent cx="3328035" cy="791845"/>
          <wp:effectExtent l="19050" t="0" r="5715"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
                  <a:srcRect/>
                  <a:stretch>
                    <a:fillRect/>
                  </a:stretch>
                </pic:blipFill>
                <pic:spPr bwMode="auto">
                  <a:xfrm>
                    <a:off x="0" y="0"/>
                    <a:ext cx="3328035" cy="791845"/>
                  </a:xfrm>
                  <a:prstGeom prst="rect">
                    <a:avLst/>
                  </a:prstGeom>
                  <a:noFill/>
                </pic:spPr>
              </pic:pic>
            </a:graphicData>
          </a:graphic>
        </wp:anchor>
      </w:drawing>
    </w:r>
    <w:r>
      <w:rPr>
        <w:noProof/>
      </w:rPr>
      <mc:AlternateContent>
        <mc:Choice Requires="wps">
          <w:drawing>
            <wp:anchor distT="45720" distB="45720" distL="114300" distR="114300" simplePos="0" relativeHeight="251661312" behindDoc="1" locked="0" layoutInCell="1" allowOverlap="1" wp14:anchorId="3DA46AA9" wp14:editId="679CABB6">
              <wp:simplePos x="0" y="0"/>
              <wp:positionH relativeFrom="column">
                <wp:posOffset>4892040</wp:posOffset>
              </wp:positionH>
              <wp:positionV relativeFrom="paragraph">
                <wp:posOffset>-447040</wp:posOffset>
              </wp:positionV>
              <wp:extent cx="1836420" cy="70866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708660"/>
                      </a:xfrm>
                      <a:prstGeom prst="rect">
                        <a:avLst/>
                      </a:prstGeom>
                      <a:solidFill>
                        <a:srgbClr val="FFFFFF"/>
                      </a:solidFill>
                      <a:ln w="9525">
                        <a:solidFill>
                          <a:sysClr val="window" lastClr="FFFFFF"/>
                        </a:solidFill>
                        <a:miter lim="800000"/>
                        <a:headEnd/>
                        <a:tailEnd/>
                      </a:ln>
                    </wps:spPr>
                    <wps:txbx>
                      <w:txbxContent>
                        <w:p w14:paraId="0DD6819B" w14:textId="77777777" w:rsidR="00784E63" w:rsidRPr="001A7F8D" w:rsidRDefault="00784E63" w:rsidP="00784E63">
                          <w:pPr>
                            <w:pStyle w:val="NoSpacing"/>
                            <w:rPr>
                              <w:rFonts w:ascii="Times New Roman" w:hAnsi="Times New Roman"/>
                              <w:b/>
                              <w:sz w:val="16"/>
                              <w:szCs w:val="16"/>
                            </w:rPr>
                          </w:pPr>
                          <w:r w:rsidRPr="001A7F8D">
                            <w:rPr>
                              <w:rFonts w:ascii="Times New Roman" w:hAnsi="Times New Roman"/>
                              <w:b/>
                              <w:sz w:val="16"/>
                              <w:szCs w:val="16"/>
                            </w:rPr>
                            <w:t>KANSAS OFFICE</w:t>
                          </w:r>
                        </w:p>
                        <w:p w14:paraId="7936CF94" w14:textId="77777777" w:rsidR="00784E63" w:rsidRDefault="00784E63" w:rsidP="00784E63">
                          <w:pPr>
                            <w:pStyle w:val="NoSpacing"/>
                            <w:rPr>
                              <w:rFonts w:ascii="Times New Roman" w:hAnsi="Times New Roman"/>
                              <w:sz w:val="16"/>
                              <w:szCs w:val="16"/>
                            </w:rPr>
                          </w:pPr>
                          <w:r>
                            <w:rPr>
                              <w:rFonts w:ascii="Times New Roman" w:hAnsi="Times New Roman"/>
                              <w:sz w:val="16"/>
                              <w:szCs w:val="16"/>
                            </w:rPr>
                            <w:t>1901 W. 47</w:t>
                          </w:r>
                          <w:r w:rsidRPr="00613D42">
                            <w:rPr>
                              <w:rFonts w:ascii="Times New Roman" w:hAnsi="Times New Roman"/>
                              <w:sz w:val="16"/>
                              <w:szCs w:val="16"/>
                              <w:vertAlign w:val="superscript"/>
                            </w:rPr>
                            <w:t>th</w:t>
                          </w:r>
                          <w:r>
                            <w:rPr>
                              <w:rFonts w:ascii="Times New Roman" w:hAnsi="Times New Roman"/>
                              <w:sz w:val="16"/>
                              <w:szCs w:val="16"/>
                            </w:rPr>
                            <w:t xml:space="preserve"> Place, Ste 300</w:t>
                          </w:r>
                        </w:p>
                        <w:p w14:paraId="46C64A6A" w14:textId="77777777" w:rsidR="00784E63" w:rsidRDefault="00784E63" w:rsidP="00784E63">
                          <w:pPr>
                            <w:pStyle w:val="NoSpacing"/>
                            <w:rPr>
                              <w:rFonts w:ascii="Times New Roman" w:hAnsi="Times New Roman"/>
                              <w:sz w:val="16"/>
                              <w:szCs w:val="16"/>
                            </w:rPr>
                          </w:pPr>
                          <w:r>
                            <w:rPr>
                              <w:rFonts w:ascii="Times New Roman" w:hAnsi="Times New Roman"/>
                              <w:sz w:val="16"/>
                              <w:szCs w:val="16"/>
                            </w:rPr>
                            <w:t>Westwood, KS 66205</w:t>
                          </w:r>
                        </w:p>
                        <w:p w14:paraId="4021A2D8" w14:textId="77777777" w:rsidR="00784E63" w:rsidRPr="001A7F8D" w:rsidRDefault="00784E63" w:rsidP="00784E63">
                          <w:pPr>
                            <w:pStyle w:val="NoSpacing"/>
                            <w:rPr>
                              <w:rFonts w:ascii="Times New Roman" w:hAnsi="Times New Roman"/>
                              <w:sz w:val="16"/>
                              <w:szCs w:val="16"/>
                            </w:rPr>
                          </w:pPr>
                          <w:r w:rsidRPr="001A7F8D">
                            <w:rPr>
                              <w:rFonts w:ascii="Times New Roman" w:hAnsi="Times New Roman"/>
                              <w:sz w:val="16"/>
                              <w:szCs w:val="16"/>
                            </w:rPr>
                            <w:t>PH: (913) 262-2207</w:t>
                          </w:r>
                        </w:p>
                        <w:p w14:paraId="6571063E" w14:textId="77777777" w:rsidR="00784E63" w:rsidRPr="001A7F8D" w:rsidRDefault="00784E63" w:rsidP="00784E63">
                          <w:pPr>
                            <w:pStyle w:val="NoSpacing"/>
                            <w:rPr>
                              <w:rFonts w:ascii="Times New Roman" w:hAnsi="Times New Roman"/>
                              <w:sz w:val="16"/>
                              <w:szCs w:val="16"/>
                            </w:rPr>
                          </w:pPr>
                          <w:r w:rsidRPr="001A7F8D">
                            <w:rPr>
                              <w:rFonts w:ascii="Times New Roman" w:hAnsi="Times New Roman"/>
                              <w:sz w:val="16"/>
                              <w:szCs w:val="16"/>
                            </w:rPr>
                            <w:t>FX: (913) 262-2247</w:t>
                          </w:r>
                        </w:p>
                        <w:p w14:paraId="3C096731" w14:textId="77777777" w:rsidR="00784E63" w:rsidRDefault="00784E63" w:rsidP="00784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46AA9" id="_x0000_s1027" type="#_x0000_t202" style="position:absolute;margin-left:385.2pt;margin-top:-35.2pt;width:144.6pt;height:55.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" strokecolor="window">
              <v:textbox>
                <w:txbxContent>
                  <w:p w14:paraId="0DD6819B" w14:textId="77777777" w:rsidR="00784E63" w:rsidRPr="001A7F8D" w:rsidRDefault="00784E63" w:rsidP="00784E63">
                    <w:pPr>
                      <w:pStyle w:val="NoSpacing"/>
                      <w:rPr>
                        <w:rFonts w:ascii="Times New Roman" w:hAnsi="Times New Roman"/>
                        <w:b/>
                        <w:sz w:val="16"/>
                        <w:szCs w:val="16"/>
                      </w:rPr>
                    </w:pPr>
                    <w:r w:rsidRPr="001A7F8D">
                      <w:rPr>
                        <w:rFonts w:ascii="Times New Roman" w:hAnsi="Times New Roman"/>
                        <w:b/>
                        <w:sz w:val="16"/>
                        <w:szCs w:val="16"/>
                      </w:rPr>
                      <w:t>KANSAS OFFICE</w:t>
                    </w:r>
                  </w:p>
                  <w:p w14:paraId="7936CF94" w14:textId="77777777" w:rsidR="00784E63" w:rsidRDefault="00784E63" w:rsidP="00784E63">
                    <w:pPr>
                      <w:pStyle w:val="NoSpacing"/>
                      <w:rPr>
                        <w:rFonts w:ascii="Times New Roman" w:hAnsi="Times New Roman"/>
                        <w:sz w:val="16"/>
                        <w:szCs w:val="16"/>
                      </w:rPr>
                    </w:pPr>
                    <w:r>
                      <w:rPr>
                        <w:rFonts w:ascii="Times New Roman" w:hAnsi="Times New Roman"/>
                        <w:sz w:val="16"/>
                        <w:szCs w:val="16"/>
                      </w:rPr>
                      <w:t>1901 W. 47</w:t>
                    </w:r>
                    <w:r w:rsidRPr="00613D42">
                      <w:rPr>
                        <w:rFonts w:ascii="Times New Roman" w:hAnsi="Times New Roman"/>
                        <w:sz w:val="16"/>
                        <w:szCs w:val="16"/>
                        <w:vertAlign w:val="superscript"/>
                      </w:rPr>
                      <w:t>th</w:t>
                    </w:r>
                    <w:r>
                      <w:rPr>
                        <w:rFonts w:ascii="Times New Roman" w:hAnsi="Times New Roman"/>
                        <w:sz w:val="16"/>
                        <w:szCs w:val="16"/>
                      </w:rPr>
                      <w:t xml:space="preserve"> Place, Ste 300</w:t>
                    </w:r>
                  </w:p>
                  <w:p w14:paraId="46C64A6A" w14:textId="77777777" w:rsidR="00784E63" w:rsidRDefault="00784E63" w:rsidP="00784E63">
                    <w:pPr>
                      <w:pStyle w:val="NoSpacing"/>
                      <w:rPr>
                        <w:rFonts w:ascii="Times New Roman" w:hAnsi="Times New Roman"/>
                        <w:sz w:val="16"/>
                        <w:szCs w:val="16"/>
                      </w:rPr>
                    </w:pPr>
                    <w:r>
                      <w:rPr>
                        <w:rFonts w:ascii="Times New Roman" w:hAnsi="Times New Roman"/>
                        <w:sz w:val="16"/>
                        <w:szCs w:val="16"/>
                      </w:rPr>
                      <w:t>Westwood, KS 66205</w:t>
                    </w:r>
                  </w:p>
                  <w:p w14:paraId="4021A2D8" w14:textId="77777777" w:rsidR="00784E63" w:rsidRPr="001A7F8D" w:rsidRDefault="00784E63" w:rsidP="00784E63">
                    <w:pPr>
                      <w:pStyle w:val="NoSpacing"/>
                      <w:rPr>
                        <w:rFonts w:ascii="Times New Roman" w:hAnsi="Times New Roman"/>
                        <w:sz w:val="16"/>
                        <w:szCs w:val="16"/>
                      </w:rPr>
                    </w:pPr>
                    <w:r w:rsidRPr="001A7F8D">
                      <w:rPr>
                        <w:rFonts w:ascii="Times New Roman" w:hAnsi="Times New Roman"/>
                        <w:sz w:val="16"/>
                        <w:szCs w:val="16"/>
                      </w:rPr>
                      <w:t>PH: (913) 262-2207</w:t>
                    </w:r>
                  </w:p>
                  <w:p w14:paraId="6571063E" w14:textId="77777777" w:rsidR="00784E63" w:rsidRPr="001A7F8D" w:rsidRDefault="00784E63" w:rsidP="00784E63">
                    <w:pPr>
                      <w:pStyle w:val="NoSpacing"/>
                      <w:rPr>
                        <w:rFonts w:ascii="Times New Roman" w:hAnsi="Times New Roman"/>
                        <w:sz w:val="16"/>
                        <w:szCs w:val="16"/>
                      </w:rPr>
                    </w:pPr>
                    <w:r w:rsidRPr="001A7F8D">
                      <w:rPr>
                        <w:rFonts w:ascii="Times New Roman" w:hAnsi="Times New Roman"/>
                        <w:sz w:val="16"/>
                        <w:szCs w:val="16"/>
                      </w:rPr>
                      <w:t>FX: (913) 262-2247</w:t>
                    </w:r>
                  </w:p>
                  <w:p w14:paraId="3C096731" w14:textId="77777777" w:rsidR="00784E63" w:rsidRDefault="00784E63" w:rsidP="00784E63"/>
                </w:txbxContent>
              </v:textbox>
              <w10:wrap type="square"/>
            </v:shape>
          </w:pict>
        </mc:Fallback>
      </mc:AlternateContent>
    </w:r>
    <w:r>
      <w:tab/>
    </w:r>
    <w:r w:rsidRPr="000E3007">
      <w:rPr>
        <w:rFonts w:ascii="Times New Roman" w:hAnsi="Times New Roman"/>
        <w:b/>
        <w:sz w:val="20"/>
        <w:szCs w:val="20"/>
      </w:rPr>
      <w:tab/>
    </w:r>
  </w:p>
  <w:p w14:paraId="1C8511B1" w14:textId="4C9FE37F" w:rsidR="008F6A42" w:rsidRDefault="00784E63" w:rsidP="00784E63">
    <w:pPr>
      <w:pStyle w:val="Header"/>
      <w:keepLines/>
      <w:jc w:val="center"/>
    </w:pPr>
    <w:bookmarkStart w:id="1" w:name="_Hlk160522658"/>
    <w:bookmarkStart w:id="2" w:name="_Hlk160522659"/>
    <w:bookmarkEnd w:id="0"/>
    <w:r>
      <w:t>_____________________________________________________________________________________</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6645C"/>
    <w:multiLevelType w:val="multilevel"/>
    <w:tmpl w:val="E6CA52D8"/>
    <w:lvl w:ilvl="0">
      <w:start w:val="1"/>
      <w:numFmt w:val="decimal"/>
      <w:lvlText w:val="%1."/>
      <w:lvlJc w:val="left"/>
      <w:pPr>
        <w:ind w:left="270"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15935372"/>
    <w:multiLevelType w:val="hybridMultilevel"/>
    <w:tmpl w:val="E84A22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B23374"/>
    <w:multiLevelType w:val="multilevel"/>
    <w:tmpl w:val="4F32C2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2610CC"/>
    <w:multiLevelType w:val="multilevel"/>
    <w:tmpl w:val="3E944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9655E5"/>
    <w:multiLevelType w:val="multilevel"/>
    <w:tmpl w:val="1952C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4E0618"/>
    <w:multiLevelType w:val="hybridMultilevel"/>
    <w:tmpl w:val="7D1AE384"/>
    <w:lvl w:ilvl="0" w:tplc="BEBE09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B6572"/>
    <w:multiLevelType w:val="hybridMultilevel"/>
    <w:tmpl w:val="0CE28F06"/>
    <w:lvl w:ilvl="0" w:tplc="0409000F">
      <w:start w:val="2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062F84"/>
    <w:multiLevelType w:val="multilevel"/>
    <w:tmpl w:val="22F69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0528941">
    <w:abstractNumId w:val="0"/>
  </w:num>
  <w:num w:numId="2" w16cid:durableId="781537189">
    <w:abstractNumId w:val="6"/>
  </w:num>
  <w:num w:numId="3" w16cid:durableId="712391752">
    <w:abstractNumId w:val="2"/>
  </w:num>
  <w:num w:numId="4" w16cid:durableId="474686663">
    <w:abstractNumId w:val="7"/>
  </w:num>
  <w:num w:numId="5" w16cid:durableId="1184318479">
    <w:abstractNumId w:val="3"/>
  </w:num>
  <w:num w:numId="6" w16cid:durableId="2099205880">
    <w:abstractNumId w:val="4"/>
  </w:num>
  <w:num w:numId="7" w16cid:durableId="748699484">
    <w:abstractNumId w:val="5"/>
  </w:num>
  <w:num w:numId="8" w16cid:durableId="89504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E2"/>
    <w:rsid w:val="00007640"/>
    <w:rsid w:val="00013B16"/>
    <w:rsid w:val="0009100F"/>
    <w:rsid w:val="000B79DF"/>
    <w:rsid w:val="000D1FA2"/>
    <w:rsid w:val="000E3007"/>
    <w:rsid w:val="00112DED"/>
    <w:rsid w:val="001261DB"/>
    <w:rsid w:val="00126D09"/>
    <w:rsid w:val="001A7F8D"/>
    <w:rsid w:val="002059E8"/>
    <w:rsid w:val="00241FBC"/>
    <w:rsid w:val="00267741"/>
    <w:rsid w:val="002B5AD8"/>
    <w:rsid w:val="003158E2"/>
    <w:rsid w:val="00324A02"/>
    <w:rsid w:val="003338FE"/>
    <w:rsid w:val="003561BC"/>
    <w:rsid w:val="00383080"/>
    <w:rsid w:val="00395223"/>
    <w:rsid w:val="003978AF"/>
    <w:rsid w:val="004A5AF1"/>
    <w:rsid w:val="004A66DD"/>
    <w:rsid w:val="00563F36"/>
    <w:rsid w:val="00572857"/>
    <w:rsid w:val="00574233"/>
    <w:rsid w:val="005A7A7B"/>
    <w:rsid w:val="005A7D19"/>
    <w:rsid w:val="005B751F"/>
    <w:rsid w:val="005F10F7"/>
    <w:rsid w:val="00645BCD"/>
    <w:rsid w:val="00666548"/>
    <w:rsid w:val="006C2FEF"/>
    <w:rsid w:val="006F4F25"/>
    <w:rsid w:val="007179DE"/>
    <w:rsid w:val="0073700A"/>
    <w:rsid w:val="0076540A"/>
    <w:rsid w:val="00784E63"/>
    <w:rsid w:val="007A0640"/>
    <w:rsid w:val="007C5853"/>
    <w:rsid w:val="0080534E"/>
    <w:rsid w:val="00831943"/>
    <w:rsid w:val="00833E7C"/>
    <w:rsid w:val="00845C7E"/>
    <w:rsid w:val="008537FC"/>
    <w:rsid w:val="008C101A"/>
    <w:rsid w:val="008C16DD"/>
    <w:rsid w:val="008F6A42"/>
    <w:rsid w:val="009016DA"/>
    <w:rsid w:val="00910CD5"/>
    <w:rsid w:val="0098082B"/>
    <w:rsid w:val="009D1DF4"/>
    <w:rsid w:val="009F59A1"/>
    <w:rsid w:val="00A403CD"/>
    <w:rsid w:val="00AB6252"/>
    <w:rsid w:val="00AE1606"/>
    <w:rsid w:val="00B2101E"/>
    <w:rsid w:val="00B52372"/>
    <w:rsid w:val="00B57598"/>
    <w:rsid w:val="00B57FB1"/>
    <w:rsid w:val="00BD371B"/>
    <w:rsid w:val="00C44010"/>
    <w:rsid w:val="00C669F3"/>
    <w:rsid w:val="00C93B55"/>
    <w:rsid w:val="00CD0650"/>
    <w:rsid w:val="00D03E9B"/>
    <w:rsid w:val="00D10288"/>
    <w:rsid w:val="00D211EF"/>
    <w:rsid w:val="00D40A54"/>
    <w:rsid w:val="00D44EA7"/>
    <w:rsid w:val="00DF742F"/>
    <w:rsid w:val="00E17E74"/>
    <w:rsid w:val="00E853EF"/>
    <w:rsid w:val="00EB12A6"/>
    <w:rsid w:val="00EB2C3E"/>
    <w:rsid w:val="00ED5F92"/>
    <w:rsid w:val="00EE4365"/>
    <w:rsid w:val="00F8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8974F"/>
  <w15:docId w15:val="{2518A482-690B-4531-A319-8B2D0987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40A"/>
    <w:pPr>
      <w:spacing w:after="160" w:line="259" w:lineRule="auto"/>
    </w:pPr>
    <w:rPr>
      <w:sz w:val="22"/>
      <w:szCs w:val="22"/>
    </w:rPr>
  </w:style>
  <w:style w:type="paragraph" w:styleId="Heading1">
    <w:name w:val="heading 1"/>
    <w:basedOn w:val="Normal"/>
    <w:next w:val="Normal"/>
    <w:link w:val="Heading1Char"/>
    <w:uiPriority w:val="9"/>
    <w:qFormat/>
    <w:rsid w:val="0076540A"/>
    <w:pPr>
      <w:keepNext/>
      <w:keepLines/>
      <w:spacing w:before="240" w:after="0"/>
      <w:outlineLvl w:val="0"/>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013B16"/>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07"/>
  </w:style>
  <w:style w:type="paragraph" w:styleId="Footer">
    <w:name w:val="footer"/>
    <w:basedOn w:val="Normal"/>
    <w:link w:val="FooterChar"/>
    <w:uiPriority w:val="99"/>
    <w:unhideWhenUsed/>
    <w:rsid w:val="000E3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07"/>
  </w:style>
  <w:style w:type="paragraph" w:styleId="NoSpacing">
    <w:name w:val="No Spacing"/>
    <w:uiPriority w:val="1"/>
    <w:qFormat/>
    <w:rsid w:val="001A7F8D"/>
    <w:rPr>
      <w:sz w:val="22"/>
      <w:szCs w:val="22"/>
    </w:rPr>
  </w:style>
  <w:style w:type="character" w:customStyle="1" w:styleId="Heading1Char">
    <w:name w:val="Heading 1 Char"/>
    <w:link w:val="Heading1"/>
    <w:uiPriority w:val="9"/>
    <w:rsid w:val="0076540A"/>
    <w:rPr>
      <w:rFonts w:ascii="Calibri Light" w:eastAsia="Times New Roman" w:hAnsi="Calibri Light" w:cs="Times New Roman"/>
      <w:color w:val="2F5496"/>
      <w:sz w:val="32"/>
      <w:szCs w:val="32"/>
    </w:rPr>
  </w:style>
  <w:style w:type="paragraph" w:customStyle="1" w:styleId="Normal1">
    <w:name w:val="Normal1"/>
    <w:rsid w:val="009F59A1"/>
    <w:pPr>
      <w:spacing w:line="276" w:lineRule="auto"/>
    </w:pPr>
    <w:rPr>
      <w:rFonts w:ascii="Arial" w:eastAsia="Arial" w:hAnsi="Arial" w:cs="Arial"/>
      <w:color w:val="000000"/>
      <w:sz w:val="22"/>
      <w:szCs w:val="22"/>
    </w:rPr>
  </w:style>
  <w:style w:type="character" w:customStyle="1" w:styleId="Heading3Char">
    <w:name w:val="Heading 3 Char"/>
    <w:link w:val="Heading3"/>
    <w:uiPriority w:val="9"/>
    <w:semiHidden/>
    <w:rsid w:val="00013B16"/>
    <w:rPr>
      <w:rFonts w:ascii="Calibri Light" w:eastAsia="Times New Roman" w:hAnsi="Calibri Light" w:cs="Times New Roman"/>
      <w:color w:val="1F3763"/>
      <w:sz w:val="24"/>
      <w:szCs w:val="24"/>
    </w:rPr>
  </w:style>
  <w:style w:type="character" w:styleId="Hyperlink">
    <w:name w:val="Hyperlink"/>
    <w:basedOn w:val="DefaultParagraphFont"/>
    <w:uiPriority w:val="99"/>
    <w:unhideWhenUsed/>
    <w:rsid w:val="00E17E74"/>
    <w:rPr>
      <w:color w:val="0563C1" w:themeColor="hyperlink"/>
      <w:u w:val="single"/>
    </w:rPr>
  </w:style>
  <w:style w:type="character" w:customStyle="1" w:styleId="grkhzd">
    <w:name w:val="grkhzd"/>
    <w:basedOn w:val="DefaultParagraphFont"/>
    <w:rsid w:val="00EB2C3E"/>
  </w:style>
  <w:style w:type="character" w:customStyle="1" w:styleId="lrzxr">
    <w:name w:val="lrzxr"/>
    <w:basedOn w:val="DefaultParagraphFont"/>
    <w:rsid w:val="00EB2C3E"/>
  </w:style>
  <w:style w:type="paragraph" w:customStyle="1" w:styleId="Default">
    <w:name w:val="Default"/>
    <w:rsid w:val="00910CD5"/>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D211EF"/>
    <w:rPr>
      <w:color w:val="605E5C"/>
      <w:shd w:val="clear" w:color="auto" w:fill="E1DFDD"/>
    </w:rPr>
  </w:style>
  <w:style w:type="character" w:styleId="FollowedHyperlink">
    <w:name w:val="FollowedHyperlink"/>
    <w:basedOn w:val="DefaultParagraphFont"/>
    <w:uiPriority w:val="99"/>
    <w:semiHidden/>
    <w:unhideWhenUsed/>
    <w:rsid w:val="007C5853"/>
    <w:rPr>
      <w:color w:val="954F72" w:themeColor="followedHyperlink"/>
      <w:u w:val="single"/>
    </w:rPr>
  </w:style>
  <w:style w:type="paragraph" w:styleId="ListParagraph">
    <w:name w:val="List Paragraph"/>
    <w:basedOn w:val="Normal"/>
    <w:uiPriority w:val="34"/>
    <w:qFormat/>
    <w:rsid w:val="007C5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9530">
      <w:bodyDiv w:val="1"/>
      <w:marLeft w:val="0"/>
      <w:marRight w:val="0"/>
      <w:marTop w:val="0"/>
      <w:marBottom w:val="0"/>
      <w:divBdr>
        <w:top w:val="none" w:sz="0" w:space="0" w:color="auto"/>
        <w:left w:val="none" w:sz="0" w:space="0" w:color="auto"/>
        <w:bottom w:val="none" w:sz="0" w:space="0" w:color="auto"/>
        <w:right w:val="none" w:sz="0" w:space="0" w:color="auto"/>
      </w:divBdr>
    </w:div>
    <w:div w:id="549074529">
      <w:bodyDiv w:val="1"/>
      <w:marLeft w:val="0"/>
      <w:marRight w:val="0"/>
      <w:marTop w:val="0"/>
      <w:marBottom w:val="0"/>
      <w:divBdr>
        <w:top w:val="none" w:sz="0" w:space="0" w:color="auto"/>
        <w:left w:val="none" w:sz="0" w:space="0" w:color="auto"/>
        <w:bottom w:val="none" w:sz="0" w:space="0" w:color="auto"/>
        <w:right w:val="none" w:sz="0" w:space="0" w:color="auto"/>
      </w:divBdr>
    </w:div>
    <w:div w:id="717896780">
      <w:bodyDiv w:val="1"/>
      <w:marLeft w:val="0"/>
      <w:marRight w:val="0"/>
      <w:marTop w:val="0"/>
      <w:marBottom w:val="0"/>
      <w:divBdr>
        <w:top w:val="none" w:sz="0" w:space="0" w:color="auto"/>
        <w:left w:val="none" w:sz="0" w:space="0" w:color="auto"/>
        <w:bottom w:val="none" w:sz="0" w:space="0" w:color="auto"/>
        <w:right w:val="none" w:sz="0" w:space="0" w:color="auto"/>
      </w:divBdr>
    </w:div>
    <w:div w:id="839392141">
      <w:bodyDiv w:val="1"/>
      <w:marLeft w:val="0"/>
      <w:marRight w:val="0"/>
      <w:marTop w:val="0"/>
      <w:marBottom w:val="0"/>
      <w:divBdr>
        <w:top w:val="none" w:sz="0" w:space="0" w:color="auto"/>
        <w:left w:val="none" w:sz="0" w:space="0" w:color="auto"/>
        <w:bottom w:val="none" w:sz="0" w:space="0" w:color="auto"/>
        <w:right w:val="none" w:sz="0" w:space="0" w:color="auto"/>
      </w:divBdr>
    </w:div>
    <w:div w:id="964627317">
      <w:bodyDiv w:val="1"/>
      <w:marLeft w:val="0"/>
      <w:marRight w:val="0"/>
      <w:marTop w:val="0"/>
      <w:marBottom w:val="0"/>
      <w:divBdr>
        <w:top w:val="none" w:sz="0" w:space="0" w:color="auto"/>
        <w:left w:val="none" w:sz="0" w:space="0" w:color="auto"/>
        <w:bottom w:val="none" w:sz="0" w:space="0" w:color="auto"/>
        <w:right w:val="none" w:sz="0" w:space="0" w:color="auto"/>
      </w:divBdr>
    </w:div>
    <w:div w:id="1326930358">
      <w:bodyDiv w:val="1"/>
      <w:marLeft w:val="0"/>
      <w:marRight w:val="0"/>
      <w:marTop w:val="0"/>
      <w:marBottom w:val="0"/>
      <w:divBdr>
        <w:top w:val="none" w:sz="0" w:space="0" w:color="auto"/>
        <w:left w:val="none" w:sz="0" w:space="0" w:color="auto"/>
        <w:bottom w:val="none" w:sz="0" w:space="0" w:color="auto"/>
        <w:right w:val="none" w:sz="0" w:space="0" w:color="auto"/>
      </w:divBdr>
      <w:divsChild>
        <w:div w:id="472529307">
          <w:marLeft w:val="0"/>
          <w:marRight w:val="0"/>
          <w:marTop w:val="0"/>
          <w:marBottom w:val="0"/>
          <w:divBdr>
            <w:top w:val="none" w:sz="0" w:space="0" w:color="auto"/>
            <w:left w:val="none" w:sz="0" w:space="0" w:color="auto"/>
            <w:bottom w:val="none" w:sz="0" w:space="0" w:color="auto"/>
            <w:right w:val="none" w:sz="0" w:space="0" w:color="auto"/>
          </w:divBdr>
        </w:div>
        <w:div w:id="439449732">
          <w:marLeft w:val="0"/>
          <w:marRight w:val="0"/>
          <w:marTop w:val="0"/>
          <w:marBottom w:val="0"/>
          <w:divBdr>
            <w:top w:val="none" w:sz="0" w:space="0" w:color="auto"/>
            <w:left w:val="none" w:sz="0" w:space="0" w:color="auto"/>
            <w:bottom w:val="none" w:sz="0" w:space="0" w:color="auto"/>
            <w:right w:val="none" w:sz="0" w:space="0" w:color="auto"/>
          </w:divBdr>
        </w:div>
        <w:div w:id="250242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lterskluwer.com/en/expert-insights/the-23-exemptions-from-the-corporate-transparency-ac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cen.gov/boi-faq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oiefiling.fincen.gov/fileboir" TargetMode="External"/><Relationship Id="rId4" Type="http://schemas.openxmlformats.org/officeDocument/2006/relationships/settings" Target="settings.xml"/><Relationship Id="rId9" Type="http://schemas.openxmlformats.org/officeDocument/2006/relationships/hyperlink" Target="mailto:nikki@mokslaw.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ie\Downloads\NEW%20LOGO%20HEA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AD6EF-3711-4836-BC86-F357FF1B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LOGO HEADER</Template>
  <TotalTime>4</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dc:creator>
  <cp:lastModifiedBy>Nikki Kuhn</cp:lastModifiedBy>
  <cp:revision>2</cp:revision>
  <cp:lastPrinted>2022-09-27T19:01:00Z</cp:lastPrinted>
  <dcterms:created xsi:type="dcterms:W3CDTF">2024-11-14T22:32:00Z</dcterms:created>
  <dcterms:modified xsi:type="dcterms:W3CDTF">2024-11-14T22:32:00Z</dcterms:modified>
</cp:coreProperties>
</file>